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502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جمع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32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59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91"/>
              <w:ind w:right="396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مفهوم جمع دو عدد آشنایی با جمع اعداد از طریق شکل آشنایی با جمع اعداد با انگشتان دست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208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نحوه ی جمع کردن دو عدد را بیان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جمع دو عدد را با شکل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برای تصاویر یک جمع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عددهای بیشتر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صورت ترکیبی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یک عدد دیگر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                                           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42" w:left="-6" w:firstLine="11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91"/>
              <w:ind w:right="6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7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حاصل جمع را با استفاده از رسم چوب خط پیدا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 استفاده از واحدهای غیر استاندارد نظیر چینه و نمایش اندازه ی طول با استفاده از نمادهای مختلف مثل چوب خط طول را اندازه 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6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جمع اعداد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استفاده از اشکال، برای درک مفهوم جمع 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1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لوبیا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بادکنک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52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6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56" w:left="105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با انگشتان دو دست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مختلف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دهند و نتیجه ی انتقال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869"/>
        <w:gridCol w:w="1330"/>
        <w:gridCol w:w="1503"/>
        <w:gridCol w:w="354"/>
        <w:gridCol w:w="660"/>
        <w:gridCol w:w="1718"/>
      </w:tblGrid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9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پاک کن هایشان را روی میز قرار دهند و می پرسیم شما و بغل دستی تان چند پاک کن دارید؟ و مثال هایی از این قبیل </w:t>
            </w:r>
          </w:p>
        </w:tc>
        <w:tc>
          <w:tcPr>
            <w:tcW w:w="21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چند عدد بادکنک و چند عدد سیب وارد کلاس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18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5dfe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997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" w:line="291"/>
              <w:ind w:right="122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باد کردن بادکنک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بادکنک در دست من وجود دارد؟ فراگیران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بادکنک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0"/>
              <w:ind w:right="478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بادکنک دیگر باد کرده و به دو بادکنک قبلی اضافه می کنیم و از بچه ها می پرسیم چند بادکنک به باد کنک های بادکرده اضافه شد؟ فراگیران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بادکنک  حالا در دست من چند بادکنک بادکرده وجود دارد؟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بادکنک</w:t>
            </w:r>
          </w:p>
          <w:p>
            <w:pPr>
              <w:bidi w:val="true"/>
              <w:spacing w:before="0" w:after="0" w:line="291"/>
              <w:ind w:right="274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حالا این کار را با سیب ها انجام می دهد، دو نفر از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مینا و  سارا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پای تابلو می آورم و سه سیب به مینا می دهم و دو سیب به سارا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" w:line="291"/>
              <w:ind w:right="293" w:left="-23" w:firstLine="13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از بچه ها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مینا چند سیب دارد؟ سارا چند سیب دارد؟ سپس از مینا می خواهم سیب هایش را به سارا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سیب به سیب های سارا اضافه شد؟ حالا سارا چند سیب دارد؟ و به همین ترتیب تمریناتی از این دست را   انجام 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91"/>
              <w:ind w:right="463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تعدادی لوبیا یا اشیاء دیگر استفاده می کنیم و تعداد کمتر مساوی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در یک طرف و تعدادی دیگر را در طرف دیگر قرار می دهیم، سپس از دانش آموزان می خواهیم با استفاده از شمارش مجموع، تعداد آنها را پیدا کرده حاصل جمع را با </w:t>
            </w:r>
          </w:p>
          <w:p>
            <w:pPr>
              <w:bidi w:val="true"/>
              <w:spacing w:before="0" w:after="0" w:line="291"/>
              <w:ind w:right="223" w:left="0" w:firstLine="6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صدای بلند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با استفاده از چینه طول های مختلف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اندازه ی آنها  به تعداد درستی از چینه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اندازه گیری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16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جمع را روی تابلو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سمت تابلو سه گل می کشیم و سمت دیگر دو گل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بچه ها می خواهیم بگویند سمت راست تابلو چند گل داریم؟ تعداد را با چوب خط زیر گل ها نشان میدهیم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سمت چپ تابلو چند گل داریم؟ تعداد را با چوب خط زیر گل ها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می پرسیم روی هم رفته روی تابلو چند گل داریم؟ تعداد را روی تابلو با چوب خط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چند مثال به این طریق ارائه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به صفحه ی آغازین برگشته و از آنها می پرسیم، چند تا پرنده در سمت راست اضافه شود، مجموع پرنده های دو طرف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یا به همین صورت چند تا </w:t>
            </w:r>
          </w:p>
        </w:tc>
        <w:tc>
          <w:tcPr>
            <w:tcW w:w="4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367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30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پرنده به پرنده های سمت چپ اضافه شود، مجموع پرنده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تا دانش آموزان  بتوانند با استفاده از مجموع یابی به درک مناسبی از جمع در محیط پیرامونی دست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یابند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0"/>
              <w:ind w:right="21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کتاب برگشته و از دانش آموزان میخواهیم فعالیت مربوط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قسمت بالای صفحه حاصل جمع را می توانند با شمارش پشت سر هم دو دسته و یا با انگشتان دست و یا با رسم پشت سر هم چوب خط ها به 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چینه ها در قسمت پایین صفحه که نشان دهنده ی طول مدادها است با شمارش پیدا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از بچه ها می پرسیم، 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تا پرنده به پرنده های سمت چپ اضافه شود، مجموع پرنده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مجموع سیب های سارا چند عدد است؟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0"/>
              <w:ind w:right="14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طرح 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از چند دانش آموز بحث را خلاصه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سارا و مینا چند سیب داشتند؟ مینا با سیب هایش چه کار کرد؟ سیب های سارا چند عدد شد؟ در تصویر کتاب چه چیزهایی را با هم جمع کردیم؟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1"/>
              <w:ind w:right="23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3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تابلو چند شکل می کشیم و از چند نفر از بچه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 مجموع شکل را با چوب خط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82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خانه چند شکل را نقاشی کنند و مجموع آن ها را زیر تصاویر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